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4126" w14:textId="77777777" w:rsidR="00371C9E" w:rsidRDefault="00371C9E">
      <w:r>
        <w:t>DYNA STEM OUTCOMES REPORT</w:t>
      </w:r>
    </w:p>
    <w:p w14:paraId="78B0745B" w14:textId="70FA714B" w:rsidR="0075264A" w:rsidRDefault="00EF6DCD" w:rsidP="00C133BE">
      <w:pPr>
        <w:spacing w:after="0"/>
      </w:pPr>
      <w:r>
        <w:t xml:space="preserve">The purpose of this </w:t>
      </w:r>
      <w:r w:rsidR="00986E04">
        <w:t>INCLUDES P</w:t>
      </w:r>
      <w:r>
        <w:t xml:space="preserve">lanning </w:t>
      </w:r>
      <w:r w:rsidR="00986E04">
        <w:t>G</w:t>
      </w:r>
      <w:r>
        <w:t>rant</w:t>
      </w:r>
      <w:r w:rsidR="00986E04">
        <w:t xml:space="preserve">, </w:t>
      </w:r>
      <w:proofErr w:type="gramStart"/>
      <w:r w:rsidR="00986E04" w:rsidRPr="00986E04">
        <w:rPr>
          <w:b/>
          <w:bCs/>
        </w:rPr>
        <w:t>Developing</w:t>
      </w:r>
      <w:proofErr w:type="gramEnd"/>
      <w:r w:rsidR="00986E04" w:rsidRPr="00986E04">
        <w:rPr>
          <w:b/>
          <w:bCs/>
        </w:rPr>
        <w:t xml:space="preserve"> a Collaborative Infrastructure for Educating STEM Undergraduate Students who are Neurodiverse Learners</w:t>
      </w:r>
      <w:r w:rsidR="00986E04">
        <w:t xml:space="preserve">, </w:t>
      </w:r>
      <w:r>
        <w:t xml:space="preserve">was to develop recommendations for </w:t>
      </w:r>
      <w:r w:rsidRPr="00EF6DCD">
        <w:t xml:space="preserve">addressing the broadening participation challenge of increasing </w:t>
      </w:r>
      <w:r>
        <w:t xml:space="preserve">the representation of </w:t>
      </w:r>
      <w:r w:rsidRPr="00EF6DCD">
        <w:t>neurodiversity in STEM fields</w:t>
      </w:r>
      <w:r>
        <w:t>.</w:t>
      </w:r>
      <w:r w:rsidR="00452C32">
        <w:t xml:space="preserve"> </w:t>
      </w:r>
      <w:r>
        <w:t>The planning process involved partners from Northern Arizona University, Ohio State University, the University of Missouri-Kansas City, Auburn University, and the University of Hawaii.</w:t>
      </w:r>
      <w:r w:rsidR="00452C32">
        <w:t xml:space="preserve"> </w:t>
      </w:r>
      <w:r>
        <w:t xml:space="preserve">Early in the planning process, the planning </w:t>
      </w:r>
      <w:r>
        <w:t>team gave the project the working title of</w:t>
      </w:r>
      <w:r>
        <w:t xml:space="preserve"> DYNA STEM (Discover Your Neurodiverse Advantage in STEM)</w:t>
      </w:r>
      <w:r>
        <w:t>.</w:t>
      </w:r>
      <w:r w:rsidR="00452C32">
        <w:t xml:space="preserve"> </w:t>
      </w:r>
      <w:r>
        <w:t xml:space="preserve">This title was helpful for gathering </w:t>
      </w:r>
      <w:r w:rsidR="00371C9E">
        <w:t xml:space="preserve">and framing </w:t>
      </w:r>
      <w:r>
        <w:t xml:space="preserve">stakeholder input throughout the planning process. </w:t>
      </w:r>
    </w:p>
    <w:p w14:paraId="54293839" w14:textId="77777777" w:rsidR="00C133BE" w:rsidRDefault="00C133BE" w:rsidP="00C133BE">
      <w:pPr>
        <w:spacing w:after="0"/>
      </w:pPr>
    </w:p>
    <w:p w14:paraId="6357AB3B" w14:textId="363C89F4" w:rsidR="00371C9E" w:rsidRDefault="00371C9E" w:rsidP="00C133BE">
      <w:pPr>
        <w:spacing w:after="0"/>
      </w:pPr>
      <w:r>
        <w:t xml:space="preserve">Stakeholder input was gathered through </w:t>
      </w:r>
      <w:r>
        <w:t>41 interviews with students, STEM faculty, disability resource providers, academic advisors, research librarians, and STEM</w:t>
      </w:r>
      <w:r w:rsidR="00C133BE">
        <w:t xml:space="preserve">/disability </w:t>
      </w:r>
      <w:r>
        <w:t>researchers</w:t>
      </w:r>
      <w:r>
        <w:t>. More than half of the interviews were with neurodiverse undergraduate students.</w:t>
      </w:r>
      <w:r w:rsidR="00452C32">
        <w:t xml:space="preserve"> </w:t>
      </w:r>
      <w:r>
        <w:t>The results of the interviews were synthesized to yield recommendations for improving the STEM undergraduate ecosystem. The synthesized results were compiled into a strategic plan that outlines course-level, academic support and services-level, and system-level recommendations mapped onto four key tenets of access: universal design for learning (UDL), adult learning principles, trauma-informed teaching and learning, and intersectionality.</w:t>
      </w:r>
      <w:r w:rsidR="00452C32">
        <w:t xml:space="preserve"> </w:t>
      </w:r>
    </w:p>
    <w:p w14:paraId="522F4570" w14:textId="6927BE34" w:rsidR="00452C32" w:rsidRDefault="00452C32" w:rsidP="00452C32">
      <w:pPr>
        <w:pStyle w:val="ListParagraph"/>
        <w:numPr>
          <w:ilvl w:val="0"/>
          <w:numId w:val="5"/>
        </w:numPr>
      </w:pPr>
      <w:r>
        <w:t xml:space="preserve">Universal Design for Learning: </w:t>
      </w:r>
      <w:r w:rsidRPr="00452C32">
        <w:t xml:space="preserve">Acknowledge differences in the ways </w:t>
      </w:r>
      <w:r>
        <w:t xml:space="preserve">neurodiverse </w:t>
      </w:r>
      <w:r w:rsidRPr="00452C32">
        <w:t>undergraduate students perceive, approach, and interact with new information and skills.</w:t>
      </w:r>
    </w:p>
    <w:p w14:paraId="6BC22B7A" w14:textId="7F99CE7F" w:rsidR="00452C32" w:rsidRDefault="00452C32" w:rsidP="00452C32">
      <w:pPr>
        <w:pStyle w:val="ListParagraph"/>
        <w:numPr>
          <w:ilvl w:val="0"/>
          <w:numId w:val="5"/>
        </w:numPr>
      </w:pPr>
      <w:r>
        <w:t xml:space="preserve">Adult Learning Principles: </w:t>
      </w:r>
      <w:r w:rsidRPr="00452C32">
        <w:t xml:space="preserve">Acknowledge </w:t>
      </w:r>
      <w:r>
        <w:t xml:space="preserve">neurodiverse </w:t>
      </w:r>
      <w:r w:rsidRPr="00452C32">
        <w:t>undergraduate students as adult learners who bring diverse learning histories to the classroom.</w:t>
      </w:r>
    </w:p>
    <w:p w14:paraId="353BA2CD" w14:textId="78A9E5D8" w:rsidR="00452C32" w:rsidRDefault="00452C32" w:rsidP="00452C32">
      <w:pPr>
        <w:pStyle w:val="ListParagraph"/>
        <w:numPr>
          <w:ilvl w:val="0"/>
          <w:numId w:val="5"/>
        </w:numPr>
      </w:pPr>
      <w:r>
        <w:t xml:space="preserve">Trauma-informed Teaching and Learning: </w:t>
      </w:r>
      <w:r w:rsidRPr="00452C32">
        <w:t>Acknowledge that learning histories</w:t>
      </w:r>
      <w:r>
        <w:t xml:space="preserve"> for neurodiverse undergraduate students</w:t>
      </w:r>
      <w:r w:rsidRPr="00452C32">
        <w:t xml:space="preserve"> may be positive, negative, or indifferent.</w:t>
      </w:r>
    </w:p>
    <w:p w14:paraId="06E89356" w14:textId="5A189A14" w:rsidR="00452C32" w:rsidRPr="00452C32" w:rsidRDefault="00452C32" w:rsidP="00452C32">
      <w:pPr>
        <w:pStyle w:val="ListParagraph"/>
        <w:numPr>
          <w:ilvl w:val="0"/>
          <w:numId w:val="5"/>
        </w:numPr>
      </w:pPr>
      <w:r>
        <w:t xml:space="preserve">Intersectionality: </w:t>
      </w:r>
      <w:r w:rsidRPr="00452C32">
        <w:t>Acknowledge the intersectionality of cultural backgrounds, identities, and personal histories</w:t>
      </w:r>
      <w:r>
        <w:t xml:space="preserve"> that neurodiverse undergraduate students bring to their pursuit of a STEM degree.</w:t>
      </w:r>
    </w:p>
    <w:p w14:paraId="0548CAEF" w14:textId="61C15DC7" w:rsidR="00986E04" w:rsidRDefault="00986E04" w:rsidP="00C133BE">
      <w:pPr>
        <w:spacing w:after="0" w:line="240" w:lineRule="auto"/>
      </w:pPr>
      <w:r>
        <w:t>The interviews occurred as education was shifting from COVID-19 lockdown to hybrid, and in some cases, the resumption of in-person instruction. At this important transition time and given the unprecedented experiences of COVID-19, gathering the voices of lived experiences was important.</w:t>
      </w:r>
      <w:r w:rsidR="00452C32">
        <w:t xml:space="preserve"> </w:t>
      </w:r>
      <w:r w:rsidR="00C133BE">
        <w:t>The</w:t>
      </w:r>
      <w:r>
        <w:t xml:space="preserve"> importance of flexibility, transparency, and providing ongoing opportunities for valuing student voices </w:t>
      </w:r>
      <w:r>
        <w:t>was</w:t>
      </w:r>
      <w:r>
        <w:t xml:space="preserve"> highlighted. COVID-19 forced education systems to be flexible and responsive in ways beyond what had typically been provided</w:t>
      </w:r>
      <w:r w:rsidR="00751D4D">
        <w:t xml:space="preserve"> and provides a valuable lesson learned for continuing to support neurodiverse students.</w:t>
      </w:r>
    </w:p>
    <w:p w14:paraId="6FF3C9FF" w14:textId="77777777" w:rsidR="00C133BE" w:rsidRDefault="00C133BE" w:rsidP="00C133BE">
      <w:pPr>
        <w:spacing w:after="0" w:line="240" w:lineRule="auto"/>
      </w:pPr>
    </w:p>
    <w:p w14:paraId="0914D3C5" w14:textId="1733F04C" w:rsidR="00986E04" w:rsidRDefault="00986E04" w:rsidP="00C133BE">
      <w:pPr>
        <w:spacing w:after="0"/>
      </w:pPr>
      <w:r>
        <w:t>The collaborative partnerships cultivated through th</w:t>
      </w:r>
      <w:r w:rsidR="00C133BE">
        <w:t>e</w:t>
      </w:r>
      <w:r>
        <w:t xml:space="preserve"> </w:t>
      </w:r>
      <w:r w:rsidR="00C133BE">
        <w:t>planning grant processes</w:t>
      </w:r>
      <w:r w:rsidR="00751D4D">
        <w:t xml:space="preserve"> and the insights learned through the interviews </w:t>
      </w:r>
      <w:r>
        <w:t>led to the development of three grant proposals and the delivery of nine professional presentations.</w:t>
      </w:r>
      <w:r w:rsidR="00452C32">
        <w:t xml:space="preserve"> </w:t>
      </w:r>
      <w:r>
        <w:t>These dissemination efforts provided opportunities to gather feedback and additional perspectives on the recommendations resulting from the interviews.</w:t>
      </w:r>
      <w:r w:rsidR="00452C32">
        <w:t xml:space="preserve"> </w:t>
      </w:r>
      <w:r>
        <w:t xml:space="preserve">Additionally, through the interviews, planning grant partners </w:t>
      </w:r>
      <w:r w:rsidR="00C133BE">
        <w:t>expanded on</w:t>
      </w:r>
      <w:r>
        <w:t xml:space="preserve"> existing professional relationships which has had an impact on ongoing campus efforts to improve undergraduate education for neurodiverse students. </w:t>
      </w:r>
    </w:p>
    <w:sectPr w:rsidR="0098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726C"/>
    <w:multiLevelType w:val="hybridMultilevel"/>
    <w:tmpl w:val="C3DA086C"/>
    <w:lvl w:ilvl="0" w:tplc="8946E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0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CF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05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2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80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65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64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667CEF"/>
    <w:multiLevelType w:val="hybridMultilevel"/>
    <w:tmpl w:val="5F3E6532"/>
    <w:lvl w:ilvl="0" w:tplc="B1241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E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8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4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2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4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8C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00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06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5D7D46"/>
    <w:multiLevelType w:val="hybridMultilevel"/>
    <w:tmpl w:val="81E82244"/>
    <w:lvl w:ilvl="0" w:tplc="DC1CB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CE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A4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2E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29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CD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8D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A9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87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BF22DA"/>
    <w:multiLevelType w:val="hybridMultilevel"/>
    <w:tmpl w:val="927058F2"/>
    <w:lvl w:ilvl="0" w:tplc="B2D2A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AE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0A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E8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EF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E0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E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A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48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6C388E"/>
    <w:multiLevelType w:val="hybridMultilevel"/>
    <w:tmpl w:val="C724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93910">
    <w:abstractNumId w:val="1"/>
  </w:num>
  <w:num w:numId="2" w16cid:durableId="2100826226">
    <w:abstractNumId w:val="3"/>
  </w:num>
  <w:num w:numId="3" w16cid:durableId="1719937480">
    <w:abstractNumId w:val="2"/>
  </w:num>
  <w:num w:numId="4" w16cid:durableId="100759398">
    <w:abstractNumId w:val="0"/>
  </w:num>
  <w:num w:numId="5" w16cid:durableId="111058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CD"/>
    <w:rsid w:val="00371C9E"/>
    <w:rsid w:val="00452C32"/>
    <w:rsid w:val="00751D4D"/>
    <w:rsid w:val="0075264A"/>
    <w:rsid w:val="00986E04"/>
    <w:rsid w:val="00B874E2"/>
    <w:rsid w:val="00C133BE"/>
    <w:rsid w:val="00C76C06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113A"/>
  <w15:chartTrackingRefBased/>
  <w15:docId w15:val="{97EDFD08-6DB7-44A9-B41B-4E7F5652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6348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217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426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344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476</Words>
  <Characters>2891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J Jenson</dc:creator>
  <cp:keywords/>
  <dc:description/>
  <cp:lastModifiedBy>Ronda J Jenson</cp:lastModifiedBy>
  <cp:revision>3</cp:revision>
  <dcterms:created xsi:type="dcterms:W3CDTF">2023-08-23T23:26:00Z</dcterms:created>
  <dcterms:modified xsi:type="dcterms:W3CDTF">2023-08-24T00:26:00Z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3daa58ac-54dd-44d2-b15e-07fc569f4f02</vt:lpwstr>
  </property>
</Properties>
</file>